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8BD6" w14:textId="061C88A3" w:rsidR="00DF7E34" w:rsidRDefault="000B72C1" w:rsidP="000B72C1">
      <w:pPr>
        <w:jc w:val="center"/>
      </w:pPr>
      <w:r>
        <w:rPr>
          <w:noProof/>
        </w:rPr>
        <w:drawing>
          <wp:inline distT="0" distB="0" distL="0" distR="0" wp14:anchorId="2D619A26" wp14:editId="6760C2C2">
            <wp:extent cx="1714500" cy="1714500"/>
            <wp:effectExtent l="0" t="0" r="0" b="0"/>
            <wp:docPr id="25819600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0141B5" w14:textId="77777777" w:rsidR="00DF7E34" w:rsidRDefault="00DF7E34"/>
    <w:p w14:paraId="39B47E94" w14:textId="3409E6E0" w:rsidR="00DF7E34" w:rsidRDefault="003F0FA4" w:rsidP="003F0FA4">
      <w:pPr>
        <w:jc w:val="center"/>
      </w:pPr>
      <w:r>
        <w:t>Ashley Valley Education Center</w:t>
      </w:r>
    </w:p>
    <w:p w14:paraId="6E0E4742" w14:textId="69DE97A4" w:rsidR="009D4355" w:rsidRDefault="009D4355" w:rsidP="003F0FA4">
      <w:pPr>
        <w:jc w:val="center"/>
      </w:pPr>
      <w:r>
        <w:t>TEACHER AND STUDENT SUCCESS ACT</w:t>
      </w:r>
    </w:p>
    <w:p w14:paraId="62022222" w14:textId="78F95E61" w:rsidR="00DF7E34" w:rsidRDefault="009D4355" w:rsidP="000B72C1">
      <w:pPr>
        <w:jc w:val="center"/>
      </w:pPr>
      <w:r>
        <w:t>ALLOCATION FOR FY2024: $</w:t>
      </w:r>
      <w:r w:rsidR="008D266D">
        <w:t>71,283.47</w:t>
      </w:r>
    </w:p>
    <w:p w14:paraId="01626D6C" w14:textId="77777777" w:rsidR="00DF7E34" w:rsidRDefault="00DF7E34"/>
    <w:p w14:paraId="64D1B1C6" w14:textId="77777777" w:rsidR="00320DDE" w:rsidRDefault="00DF7E34">
      <w:r>
        <w:t xml:space="preserve">Many of our students struggle with life problems, attendance, and need extra support. We will hire a </w:t>
      </w:r>
      <w:r w:rsidR="00523F96">
        <w:t>social worker</w:t>
      </w:r>
      <w:r>
        <w:t xml:space="preserve">/therapist and </w:t>
      </w:r>
      <w:r w:rsidR="00275C87">
        <w:t>part-time</w:t>
      </w:r>
      <w:r>
        <w:t xml:space="preserve"> aide to help our students with strategies to be successful in school and </w:t>
      </w:r>
      <w:r w:rsidR="00523F96">
        <w:t>life</w:t>
      </w:r>
      <w:r>
        <w:t xml:space="preserve">. </w:t>
      </w:r>
    </w:p>
    <w:p w14:paraId="441AD642" w14:textId="77777777" w:rsidR="002875FE" w:rsidRDefault="00DF7E34">
      <w:r>
        <w:t>Professional Development. Provide training for school staff as needed. Staff will identify training that will help them better understand student needs</w:t>
      </w:r>
      <w:r w:rsidR="002875FE">
        <w:t>.</w:t>
      </w:r>
    </w:p>
    <w:p w14:paraId="35CB789D" w14:textId="18ECAEB2" w:rsidR="00795554" w:rsidRDefault="00980041">
      <w:r>
        <w:t>Improve</w:t>
      </w:r>
      <w:r w:rsidR="00DF7E34">
        <w:t xml:space="preserve"> collective teacher efficacy. Collective efficacy refers to a shared belief that the school's staff can have a positive impact on student achievement - despite other influences in the students' lives that challenge their success. Collective efficacy is evident when teachers see themselves as part of a team working for their students. When educators believe in their collective ability to lead the improvement of student outcomes, </w:t>
      </w:r>
      <w:r>
        <w:t>higher</w:t>
      </w:r>
      <w:r w:rsidR="00DF7E34">
        <w:t xml:space="preserve"> levels of achievement result (Donohoo, 2018). Research has demonstrated that in schools where there is a high degree of collective efficacy, teachers display a positive attitude to professional development, exhibit deeper implementation of evidence-based instructional strategies, and have a stronger focus on academic pursuits. ln addition, student </w:t>
      </w:r>
      <w:r w:rsidR="00320DDE">
        <w:t>behavior</w:t>
      </w:r>
      <w:r w:rsidR="00DF7E34">
        <w:t xml:space="preserve"> improves, and they exhibit more positive beliefs about their ability to grow and learn at school. (Donohoo, 2017).</w:t>
      </w:r>
    </w:p>
    <w:p w14:paraId="1090E492" w14:textId="43873A11" w:rsidR="00ED5CE1" w:rsidRDefault="00DF7E34">
      <w:r>
        <w:t xml:space="preserve"> Licensing. Rigorous online curriculum, assessments, data, and reports. Platform that gives teachers and students ownership over their education. </w:t>
      </w:r>
    </w:p>
    <w:p w14:paraId="56A1F15E" w14:textId="6F6F6971" w:rsidR="00FA20B8" w:rsidRDefault="00ED5CE1">
      <w:r>
        <w:t>Educational</w:t>
      </w:r>
      <w:r w:rsidR="00DF7E34">
        <w:t xml:space="preserve"> Supplies</w:t>
      </w:r>
      <w:r w:rsidR="00975932">
        <w:t>.</w:t>
      </w:r>
    </w:p>
    <w:sectPr w:rsidR="00FA2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DC"/>
    <w:rsid w:val="000B72C1"/>
    <w:rsid w:val="00205104"/>
    <w:rsid w:val="00275C87"/>
    <w:rsid w:val="002875FE"/>
    <w:rsid w:val="00320DDE"/>
    <w:rsid w:val="003F0FA4"/>
    <w:rsid w:val="00523F96"/>
    <w:rsid w:val="005536DC"/>
    <w:rsid w:val="00795554"/>
    <w:rsid w:val="008D266D"/>
    <w:rsid w:val="00975932"/>
    <w:rsid w:val="00980041"/>
    <w:rsid w:val="009D4355"/>
    <w:rsid w:val="00DA3CFC"/>
    <w:rsid w:val="00DF7E34"/>
    <w:rsid w:val="00ED5CE1"/>
    <w:rsid w:val="00FA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6B63"/>
  <w15:chartTrackingRefBased/>
  <w15:docId w15:val="{CDBC9D30-B02D-407D-A3C1-11B68C91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Jenkins</dc:creator>
  <cp:keywords/>
  <dc:description/>
  <cp:lastModifiedBy>Christi Jenkins</cp:lastModifiedBy>
  <cp:revision>16</cp:revision>
  <dcterms:created xsi:type="dcterms:W3CDTF">2023-10-25T17:21:00Z</dcterms:created>
  <dcterms:modified xsi:type="dcterms:W3CDTF">2023-10-25T17:59:00Z</dcterms:modified>
</cp:coreProperties>
</file>